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50D" w:rsidRPr="0070020C" w:rsidRDefault="0070020C" w:rsidP="0070020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606501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10</w:t>
      </w:r>
      <w:r w:rsidRPr="00606501">
        <w:rPr>
          <w:rFonts w:ascii="Times New Roman" w:hAnsi="Times New Roman" w:cs="Times New Roman"/>
          <w:b/>
          <w:sz w:val="24"/>
          <w:szCs w:val="24"/>
        </w:rPr>
        <w:t>: Table S</w:t>
      </w:r>
      <w:r w:rsidRPr="00606501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60650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06501">
        <w:rPr>
          <w:rFonts w:ascii="Times New Roman" w:hAnsi="Times New Roman" w:cs="Times New Roman"/>
          <w:sz w:val="24"/>
          <w:szCs w:val="24"/>
        </w:rPr>
        <w:t xml:space="preserve">KEGG enrichment analysis of the first 13 pathways related to the protective mechanism. </w:t>
      </w:r>
      <w:bookmarkStart w:id="0" w:name="_GoBack"/>
      <w:bookmarkEnd w:id="0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3686"/>
        <w:gridCol w:w="1326"/>
      </w:tblGrid>
      <w:tr w:rsidR="0070020C" w:rsidRPr="00620DC3" w:rsidTr="0012755F">
        <w:trPr>
          <w:trHeight w:val="362"/>
          <w:jc w:val="center"/>
        </w:trPr>
        <w:tc>
          <w:tcPr>
            <w:tcW w:w="3510" w:type="dxa"/>
            <w:tcBorders>
              <w:bottom w:val="single" w:sz="6" w:space="0" w:color="auto"/>
            </w:tcBorders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ind w:firstLineChars="250" w:firstLine="525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Pathways</w:t>
            </w:r>
          </w:p>
        </w:tc>
        <w:tc>
          <w:tcPr>
            <w:tcW w:w="3686" w:type="dxa"/>
            <w:tcBorders>
              <w:bottom w:val="single" w:sz="6" w:space="0" w:color="auto"/>
            </w:tcBorders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bCs/>
                <w:szCs w:val="21"/>
              </w:rPr>
              <w:t>DEGs genes with pathway annotation</w:t>
            </w:r>
          </w:p>
        </w:tc>
        <w:tc>
          <w:tcPr>
            <w:tcW w:w="1326" w:type="dxa"/>
            <w:tcBorders>
              <w:bottom w:val="single" w:sz="6" w:space="0" w:color="auto"/>
            </w:tcBorders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bCs/>
                <w:szCs w:val="21"/>
              </w:rPr>
              <w:t>Pathway ID</w:t>
            </w:r>
          </w:p>
        </w:tc>
      </w:tr>
      <w:tr w:rsidR="0070020C" w:rsidRPr="00620DC3" w:rsidTr="0012755F">
        <w:trPr>
          <w:trHeight w:val="334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" w:name="OLE_LINK59"/>
            <w:r w:rsidRPr="00B1418D">
              <w:rPr>
                <w:rFonts w:ascii="Times New Roman" w:eastAsia="宋体" w:hAnsi="Times New Roman" w:cs="Times New Roman"/>
                <w:szCs w:val="21"/>
              </w:rPr>
              <w:t>Starch and sucrose metabolism</w:t>
            </w:r>
            <w:bookmarkEnd w:id="1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67 (5.73%)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ko00500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60"/>
            <w:r w:rsidRPr="00B1418D">
              <w:rPr>
                <w:rFonts w:ascii="Times New Roman" w:eastAsia="宋体" w:hAnsi="Times New Roman" w:cs="Times New Roman"/>
                <w:szCs w:val="21"/>
              </w:rPr>
              <w:t>Carbon metabolism</w:t>
            </w:r>
            <w:bookmarkEnd w:id="2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69 (5.9%)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ko01200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3" w:name="OLE_LINK61"/>
            <w:r w:rsidRPr="00B1418D">
              <w:rPr>
                <w:rFonts w:ascii="Times New Roman" w:eastAsia="宋体" w:hAnsi="Times New Roman" w:cs="Times New Roman"/>
                <w:szCs w:val="21"/>
              </w:rPr>
              <w:t>Glycolysis/ Gluconeogenesis</w:t>
            </w:r>
            <w:bookmarkEnd w:id="3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37 (3.16%)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ko00010</w:t>
            </w:r>
          </w:p>
        </w:tc>
      </w:tr>
      <w:tr w:rsidR="0070020C" w:rsidRPr="00620DC3" w:rsidTr="0012755F">
        <w:trPr>
          <w:trHeight w:val="363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4" w:name="OLE_LINK62"/>
            <w:r w:rsidRPr="00B1418D">
              <w:rPr>
                <w:rFonts w:ascii="Times New Roman" w:eastAsia="宋体" w:hAnsi="Times New Roman" w:cs="Times New Roman"/>
                <w:szCs w:val="21"/>
              </w:rPr>
              <w:t>Photosynthesis</w:t>
            </w:r>
            <w:bookmarkEnd w:id="4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  <w:r w:rsidRPr="00B1418D">
              <w:rPr>
                <w:rFonts w:ascii="Times New Roman" w:eastAsia="宋体" w:hAnsi="Times New Roman" w:cs="Times New Roman"/>
                <w:szCs w:val="21"/>
              </w:rPr>
              <w:t xml:space="preserve"> (1.54%)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ko00195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5" w:name="OLE_LINK63"/>
            <w:bookmarkStart w:id="6" w:name="OLE_LINK64"/>
            <w:proofErr w:type="spellStart"/>
            <w:r w:rsidRPr="00B1418D">
              <w:rPr>
                <w:rFonts w:ascii="Times New Roman" w:eastAsia="宋体" w:hAnsi="Times New Roman" w:cs="Times New Roman"/>
                <w:szCs w:val="21"/>
              </w:rPr>
              <w:t>Ascorbate</w:t>
            </w:r>
            <w:proofErr w:type="spellEnd"/>
            <w:r w:rsidRPr="00B1418D">
              <w:rPr>
                <w:rFonts w:ascii="Times New Roman" w:eastAsia="宋体" w:hAnsi="Times New Roman" w:cs="Times New Roman"/>
                <w:szCs w:val="21"/>
              </w:rPr>
              <w:t xml:space="preserve"> and </w:t>
            </w:r>
            <w:proofErr w:type="spellStart"/>
            <w:r w:rsidRPr="00B1418D">
              <w:rPr>
                <w:rFonts w:ascii="Times New Roman" w:eastAsia="宋体" w:hAnsi="Times New Roman" w:cs="Times New Roman"/>
                <w:szCs w:val="21"/>
              </w:rPr>
              <w:t>aldarate</w:t>
            </w:r>
            <w:proofErr w:type="spellEnd"/>
            <w:r w:rsidRPr="00B1418D">
              <w:rPr>
                <w:rFonts w:ascii="Times New Roman" w:eastAsia="宋体" w:hAnsi="Times New Roman" w:cs="Times New Roman"/>
                <w:szCs w:val="21"/>
              </w:rPr>
              <w:t xml:space="preserve"> metabolism</w:t>
            </w:r>
            <w:bookmarkEnd w:id="5"/>
            <w:bookmarkEnd w:id="6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14 (1.2%)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ko00053</w:t>
            </w:r>
          </w:p>
        </w:tc>
      </w:tr>
      <w:tr w:rsidR="0070020C" w:rsidRPr="00620DC3" w:rsidTr="0012755F">
        <w:trPr>
          <w:trHeight w:val="233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7" w:name="OLE_LINK65"/>
            <w:r w:rsidRPr="00B1418D">
              <w:rPr>
                <w:rFonts w:ascii="Times New Roman" w:eastAsia="宋体" w:hAnsi="Times New Roman" w:cs="Times New Roman"/>
                <w:szCs w:val="21"/>
              </w:rPr>
              <w:t>Nitrogen metabolism</w:t>
            </w:r>
            <w:bookmarkEnd w:id="7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16 (1.37%)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ko00910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8" w:name="OLE_LINK39"/>
            <w:bookmarkStart w:id="9" w:name="OLE_LINK66"/>
            <w:proofErr w:type="spellStart"/>
            <w:r w:rsidRPr="00B1418D">
              <w:rPr>
                <w:rFonts w:ascii="Times New Roman" w:eastAsia="宋体" w:hAnsi="Times New Roman" w:cs="Times New Roman"/>
                <w:szCs w:val="21"/>
              </w:rPr>
              <w:t>Porphyrin</w:t>
            </w:r>
            <w:proofErr w:type="spellEnd"/>
            <w:r w:rsidRPr="00B1418D">
              <w:rPr>
                <w:rFonts w:ascii="Times New Roman" w:eastAsia="宋体" w:hAnsi="Times New Roman" w:cs="Times New Roman"/>
                <w:szCs w:val="21"/>
              </w:rPr>
              <w:t xml:space="preserve"> and chlorophyll metabolism</w:t>
            </w:r>
            <w:bookmarkEnd w:id="8"/>
            <w:bookmarkEnd w:id="9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10 (0.85%)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ko00860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0" w:name="OLE_LINK67"/>
            <w:bookmarkStart w:id="11" w:name="OLE_LINK85"/>
            <w:r w:rsidRPr="00B1418D">
              <w:rPr>
                <w:rFonts w:ascii="Times New Roman" w:eastAsia="宋体" w:hAnsi="Times New Roman" w:cs="Times New Roman"/>
                <w:szCs w:val="21"/>
              </w:rPr>
              <w:t>Glutathione metabolism</w:t>
            </w:r>
            <w:bookmarkEnd w:id="10"/>
            <w:bookmarkEnd w:id="11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25 (2.14%)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ko00480</w:t>
            </w:r>
          </w:p>
        </w:tc>
      </w:tr>
      <w:tr w:rsidR="0070020C" w:rsidRPr="00620DC3" w:rsidTr="0012755F">
        <w:trPr>
          <w:trHeight w:val="363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Photosynthesis- antenna proteins</w:t>
            </w:r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2 (0.17%)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ko00196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2" w:name="OLE_LINK68"/>
            <w:r w:rsidRPr="00B1418D">
              <w:rPr>
                <w:rFonts w:ascii="Times New Roman" w:eastAsia="宋体" w:hAnsi="Times New Roman" w:cs="Times New Roman"/>
                <w:szCs w:val="21"/>
              </w:rPr>
              <w:t>Carotenoid biosynthesis</w:t>
            </w:r>
            <w:bookmarkEnd w:id="12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12 (1.03%)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ko00906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3" w:name="OLE_LINK69"/>
            <w:r w:rsidRPr="00B1418D">
              <w:rPr>
                <w:rFonts w:ascii="Times New Roman" w:eastAsia="宋体" w:hAnsi="Times New Roman" w:cs="Times New Roman"/>
                <w:szCs w:val="21"/>
              </w:rPr>
              <w:t>Pentose phosphate pathway</w:t>
            </w:r>
            <w:bookmarkEnd w:id="13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20 (1.71%)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ko00030</w:t>
            </w:r>
          </w:p>
        </w:tc>
      </w:tr>
      <w:tr w:rsidR="0070020C" w:rsidRPr="00620DC3" w:rsidTr="0012755F">
        <w:trPr>
          <w:trHeight w:val="362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70"/>
            <w:r w:rsidRPr="00B1418D">
              <w:rPr>
                <w:rFonts w:ascii="Times New Roman" w:eastAsia="宋体" w:hAnsi="Times New Roman" w:cs="Times New Roman"/>
                <w:szCs w:val="21"/>
              </w:rPr>
              <w:t xml:space="preserve">Carbon fixation </w:t>
            </w:r>
            <w:bookmarkEnd w:id="14"/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16 (1.37%)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ko00710</w:t>
            </w:r>
          </w:p>
        </w:tc>
      </w:tr>
      <w:tr w:rsidR="0070020C" w:rsidRPr="00620DC3" w:rsidTr="0012755F">
        <w:trPr>
          <w:trHeight w:val="363"/>
          <w:jc w:val="center"/>
        </w:trPr>
        <w:tc>
          <w:tcPr>
            <w:tcW w:w="3510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Oxidative phosphorylation</w:t>
            </w:r>
          </w:p>
        </w:tc>
        <w:tc>
          <w:tcPr>
            <w:tcW w:w="368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37 (3.16%)</w:t>
            </w:r>
          </w:p>
        </w:tc>
        <w:tc>
          <w:tcPr>
            <w:tcW w:w="1326" w:type="dxa"/>
          </w:tcPr>
          <w:p w:rsidR="0070020C" w:rsidRPr="00B1418D" w:rsidRDefault="0070020C" w:rsidP="0012755F">
            <w:pPr>
              <w:suppressLineNumbers/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1418D">
              <w:rPr>
                <w:rFonts w:ascii="Times New Roman" w:eastAsia="宋体" w:hAnsi="Times New Roman" w:cs="Times New Roman"/>
                <w:szCs w:val="21"/>
              </w:rPr>
              <w:t>ko00190</w:t>
            </w:r>
          </w:p>
        </w:tc>
      </w:tr>
    </w:tbl>
    <w:p w:rsidR="0070020C" w:rsidRDefault="0070020C"/>
    <w:sectPr w:rsidR="00700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4B1" w:rsidRDefault="005E64B1" w:rsidP="0070020C">
      <w:r>
        <w:separator/>
      </w:r>
    </w:p>
  </w:endnote>
  <w:endnote w:type="continuationSeparator" w:id="0">
    <w:p w:rsidR="005E64B1" w:rsidRDefault="005E64B1" w:rsidP="00700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4B1" w:rsidRDefault="005E64B1" w:rsidP="0070020C">
      <w:r>
        <w:separator/>
      </w:r>
    </w:p>
  </w:footnote>
  <w:footnote w:type="continuationSeparator" w:id="0">
    <w:p w:rsidR="005E64B1" w:rsidRDefault="005E64B1" w:rsidP="00700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2C5"/>
    <w:rsid w:val="005E64B1"/>
    <w:rsid w:val="0070020C"/>
    <w:rsid w:val="00D062C5"/>
    <w:rsid w:val="00E9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2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2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2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2019-11-01T12:36:00Z</dcterms:created>
  <dcterms:modified xsi:type="dcterms:W3CDTF">2019-11-01T12:37:00Z</dcterms:modified>
</cp:coreProperties>
</file>